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2C284" w14:textId="77777777" w:rsidR="00C3411D" w:rsidRDefault="00C3411D">
      <w:pPr>
        <w:adjustRightInd/>
        <w:spacing w:line="226" w:lineRule="exact"/>
        <w:jc w:val="center"/>
        <w:rPr>
          <w:rFonts w:hAnsi="Times New Roman" w:cs="Times New Roman"/>
          <w:spacing w:val="12"/>
        </w:rPr>
      </w:pPr>
    </w:p>
    <w:p w14:paraId="3DBD30C6" w14:textId="77777777" w:rsidR="00C3411D" w:rsidRDefault="00C3411D">
      <w:pPr>
        <w:adjustRightInd/>
        <w:spacing w:line="226" w:lineRule="exact"/>
        <w:jc w:val="center"/>
        <w:rPr>
          <w:rFonts w:hAnsi="Times New Roman" w:cs="Times New Roman"/>
          <w:spacing w:val="12"/>
        </w:rPr>
      </w:pPr>
    </w:p>
    <w:p w14:paraId="1E04E849" w14:textId="77777777" w:rsidR="00C3411D" w:rsidRDefault="00C3411D">
      <w:pPr>
        <w:adjustRightInd/>
        <w:spacing w:line="366" w:lineRule="exact"/>
        <w:jc w:val="center"/>
        <w:rPr>
          <w:rFonts w:hAnsi="Times New Roman" w:cs="Times New Roman"/>
          <w:spacing w:val="12"/>
        </w:rPr>
      </w:pPr>
      <w:r>
        <w:rPr>
          <w:rFonts w:hint="eastAsia"/>
          <w:spacing w:val="8"/>
          <w:sz w:val="36"/>
          <w:szCs w:val="36"/>
        </w:rPr>
        <w:t>令和　年度農薬展示</w:t>
      </w:r>
      <w:proofErr w:type="gramStart"/>
      <w:r>
        <w:rPr>
          <w:rFonts w:hint="eastAsia"/>
          <w:spacing w:val="8"/>
          <w:sz w:val="36"/>
          <w:szCs w:val="36"/>
        </w:rPr>
        <w:t>ほ</w:t>
      </w:r>
      <w:proofErr w:type="gramEnd"/>
      <w:r>
        <w:rPr>
          <w:rFonts w:hint="eastAsia"/>
          <w:spacing w:val="8"/>
          <w:sz w:val="36"/>
          <w:szCs w:val="36"/>
        </w:rPr>
        <w:t>（水稲）成績書</w:t>
      </w:r>
    </w:p>
    <w:p w14:paraId="3D4FEF8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EA4813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</w:t>
      </w:r>
      <w:r>
        <w:t xml:space="preserve">  </w:t>
      </w:r>
      <w:r>
        <w:rPr>
          <w:rFonts w:hint="eastAsia"/>
        </w:rPr>
        <w:t xml:space="preserve">　　　　</w:t>
      </w:r>
      <w:r>
        <w:t xml:space="preserve">                        </w:t>
      </w:r>
      <w:r>
        <w:rPr>
          <w:rFonts w:hint="eastAsia"/>
        </w:rPr>
        <w:t>担当機関名：○○農林振興局</w:t>
      </w:r>
      <w:r>
        <w:t>(</w:t>
      </w:r>
      <w:r>
        <w:rPr>
          <w:rFonts w:hint="eastAsia"/>
        </w:rPr>
        <w:t>○部</w:t>
      </w:r>
      <w:r>
        <w:t>)</w:t>
      </w:r>
    </w:p>
    <w:p w14:paraId="47FE8BF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　　　　　　　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担当者名：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△△　△△</w:t>
      </w:r>
    </w:p>
    <w:p w14:paraId="0B4BC91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56F1D3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作物名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42C0FCA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対象病害虫名：</w:t>
      </w:r>
    </w:p>
    <w:p w14:paraId="00AA8B7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展示農薬名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29B5D99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展示目的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4068F22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51FDE3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１　展示方法</w:t>
      </w:r>
    </w:p>
    <w:p w14:paraId="029D8E3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実施場所：</w:t>
      </w:r>
    </w:p>
    <w:p w14:paraId="7164EB4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 xml:space="preserve">面　　積：展示区　　　ａ　　対照区　　　ａ　　　</w:t>
      </w:r>
    </w:p>
    <w:p w14:paraId="47A3F2B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耕種概要　品種名：</w:t>
      </w:r>
    </w:p>
    <w:p w14:paraId="77A25BA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播種日：</w:t>
      </w:r>
    </w:p>
    <w:p w14:paraId="2AA3BA7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移植日：</w:t>
      </w:r>
    </w:p>
    <w:p w14:paraId="6636218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出穂日：</w:t>
      </w:r>
    </w:p>
    <w:p w14:paraId="45B21DC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収穫日：</w:t>
      </w:r>
    </w:p>
    <w:p w14:paraId="5D2C2E6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2FE307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２　処理時期、量、方法等</w:t>
      </w:r>
    </w:p>
    <w:p w14:paraId="6C9529E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 xml:space="preserve">処理時期：令和　年　月　日（生育ステージ：　　　　</w:t>
      </w:r>
      <w:r>
        <w:t xml:space="preserve"> </w:t>
      </w:r>
      <w:r>
        <w:rPr>
          <w:rFonts w:hint="eastAsia"/>
        </w:rPr>
        <w:t xml:space="preserve">　　　　　　　　）</w:t>
      </w:r>
    </w:p>
    <w:p w14:paraId="31756E5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処</w:t>
      </w:r>
      <w:r>
        <w:t xml:space="preserve"> </w:t>
      </w:r>
      <w:r>
        <w:rPr>
          <w:rFonts w:hint="eastAsia"/>
        </w:rPr>
        <w:t>理</w:t>
      </w:r>
      <w:r>
        <w:t xml:space="preserve"> </w:t>
      </w:r>
      <w:r>
        <w:rPr>
          <w:rFonts w:hint="eastAsia"/>
        </w:rPr>
        <w:t xml:space="preserve">量：展示区　　</w:t>
      </w:r>
      <w:r>
        <w:t>/10a</w:t>
      </w:r>
      <w:r>
        <w:rPr>
          <w:rFonts w:hint="eastAsia"/>
        </w:rPr>
        <w:t xml:space="preserve">　希釈倍率　　倍　　展着剤名（　</w:t>
      </w:r>
      <w:r>
        <w:t xml:space="preserve"> </w:t>
      </w:r>
      <w:r>
        <w:rPr>
          <w:rFonts w:hint="eastAsia"/>
        </w:rPr>
        <w:t xml:space="preserve">　　　　　）</w:t>
      </w:r>
    </w:p>
    <w:p w14:paraId="0117E8D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          </w:t>
      </w:r>
      <w:r>
        <w:rPr>
          <w:rFonts w:hint="eastAsia"/>
        </w:rPr>
        <w:t xml:space="preserve">対照区　　</w:t>
      </w:r>
      <w:r>
        <w:t>/10a</w:t>
      </w:r>
      <w:r>
        <w:rPr>
          <w:rFonts w:hint="eastAsia"/>
        </w:rPr>
        <w:t xml:space="preserve">　希釈倍率　　倍</w:t>
      </w:r>
      <w:r>
        <w:t xml:space="preserve">  </w:t>
      </w:r>
      <w:r>
        <w:rPr>
          <w:rFonts w:hint="eastAsia"/>
        </w:rPr>
        <w:t xml:space="preserve">　展着剤名（</w:t>
      </w:r>
      <w:r>
        <w:t xml:space="preserve">       </w:t>
      </w:r>
      <w:r>
        <w:rPr>
          <w:rFonts w:hint="eastAsia"/>
        </w:rPr>
        <w:t xml:space="preserve">　　　）</w:t>
      </w:r>
    </w:p>
    <w:p w14:paraId="0D4C27A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処理方法：散布機器・灌水方法（育苗箱等の場合）等を記載。</w:t>
      </w:r>
    </w:p>
    <w:p w14:paraId="3D9AA15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散布履歴：</w:t>
      </w:r>
    </w:p>
    <w:p w14:paraId="702D54B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619116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３　対象病害虫の発生状況</w:t>
      </w:r>
    </w:p>
    <w:p w14:paraId="5ABCA8F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2AA760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07DC44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４　処理前後の気象</w:t>
      </w:r>
    </w:p>
    <w:p w14:paraId="63DFAF4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755498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DF2CC7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５　調査時期、方法</w:t>
      </w:r>
    </w:p>
    <w:p w14:paraId="269A8D7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2326D8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3A045E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６　成績</w:t>
      </w:r>
    </w:p>
    <w:p w14:paraId="26A5BC4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別頁の各作物、病害虫毎の成績表示例を参考に作成する。</w:t>
      </w:r>
    </w:p>
    <w:p w14:paraId="3F34CD1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67AC579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9A87E0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７　考察、農家の意見など</w:t>
      </w:r>
    </w:p>
    <w:p w14:paraId="2FF8251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①防除効果：対照区（薬剤名を記入）と比較して</w:t>
      </w:r>
    </w:p>
    <w:p w14:paraId="5DB3CCE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（Ａ：非常に高い　Ｂ：高い　Ｃ：同等　Ｄ：やや低い　Ｅ：低い　Ｆ：判定不能）</w:t>
      </w:r>
    </w:p>
    <w:p w14:paraId="55C99DA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2B2E02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②薬害：有の場合には症状と普及性への影響を記載する。</w:t>
      </w:r>
    </w:p>
    <w:p w14:paraId="134EC82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0618E0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4991B6A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③担当者及び農家の意見</w:t>
      </w:r>
    </w:p>
    <w:p w14:paraId="7618C29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担当者：</w:t>
      </w:r>
    </w:p>
    <w:p w14:paraId="2EECFA5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44D729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農　家：</w:t>
      </w:r>
    </w:p>
    <w:p w14:paraId="3A30E1A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04E316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2CA969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８　普及性</w:t>
      </w:r>
    </w:p>
    <w:p w14:paraId="4100B61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①普及性の有無：（Ａ：有　Ｂ：無　Ｃ：判定不能）</w:t>
      </w:r>
    </w:p>
    <w:p w14:paraId="53575DC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9B5CD6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②普及技術上の所見</w:t>
      </w:r>
    </w:p>
    <w:p w14:paraId="2E9592A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防除体系への組み入れの可否等の意見を記入する。</w:t>
      </w:r>
    </w:p>
    <w:p w14:paraId="3B28E1C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無又は判定不能の場合は理由を記入する。</w:t>
      </w:r>
    </w:p>
    <w:p w14:paraId="2A6A242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</w:p>
    <w:p w14:paraId="44F8A62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20A3D46" w14:textId="77777777" w:rsidR="00C3411D" w:rsidRDefault="00C3411D">
      <w:pPr>
        <w:adjustRightInd/>
        <w:spacing w:line="366" w:lineRule="exact"/>
        <w:jc w:val="center"/>
        <w:rPr>
          <w:rFonts w:hAnsi="Times New Roman" w:cs="Times New Roman"/>
          <w:spacing w:val="12"/>
        </w:rPr>
      </w:pPr>
      <w:r>
        <w:rPr>
          <w:rFonts w:hint="eastAsia"/>
          <w:spacing w:val="8"/>
          <w:sz w:val="36"/>
          <w:szCs w:val="36"/>
        </w:rPr>
        <w:t>令和　年度農薬展示</w:t>
      </w:r>
      <w:proofErr w:type="gramStart"/>
      <w:r>
        <w:rPr>
          <w:rFonts w:hint="eastAsia"/>
          <w:spacing w:val="8"/>
          <w:sz w:val="36"/>
          <w:szCs w:val="36"/>
        </w:rPr>
        <w:t>ほ</w:t>
      </w:r>
      <w:proofErr w:type="gramEnd"/>
      <w:r>
        <w:rPr>
          <w:rFonts w:hint="eastAsia"/>
          <w:spacing w:val="8"/>
          <w:sz w:val="36"/>
          <w:szCs w:val="36"/>
        </w:rPr>
        <w:t>（畑作）成績書</w:t>
      </w:r>
    </w:p>
    <w:p w14:paraId="2DDD4E8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E19FE9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</w:t>
      </w:r>
      <w:r>
        <w:t xml:space="preserve">  </w:t>
      </w:r>
      <w:r>
        <w:rPr>
          <w:rFonts w:hint="eastAsia"/>
        </w:rPr>
        <w:t xml:space="preserve">　　　　　</w:t>
      </w:r>
      <w:r>
        <w:t xml:space="preserve">                        </w:t>
      </w:r>
      <w:r>
        <w:rPr>
          <w:rFonts w:hint="eastAsia"/>
        </w:rPr>
        <w:t>担当機関名：○○農林振興局</w:t>
      </w:r>
      <w:r>
        <w:t>(</w:t>
      </w:r>
      <w:r>
        <w:rPr>
          <w:rFonts w:hint="eastAsia"/>
        </w:rPr>
        <w:t>○部</w:t>
      </w:r>
      <w:r>
        <w:t>)</w:t>
      </w:r>
    </w:p>
    <w:p w14:paraId="66498CA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　　　　　　　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担当者名：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△△　△△</w:t>
      </w:r>
    </w:p>
    <w:p w14:paraId="2EA59E5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22B72D0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作物名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6846D70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対象病害虫名：</w:t>
      </w:r>
    </w:p>
    <w:p w14:paraId="00B3386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展示農薬名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7688791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展示目的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6C9B9E0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290B9E4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１　展示方法</w:t>
      </w:r>
    </w:p>
    <w:p w14:paraId="3DC5161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実施場所：</w:t>
      </w:r>
    </w:p>
    <w:p w14:paraId="4CED3E9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 xml:space="preserve">面　　積：展示区　　　ａ　　対照区　　　ａ　　　</w:t>
      </w:r>
    </w:p>
    <w:p w14:paraId="4486A5E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耕種概要　品種名：</w:t>
      </w:r>
    </w:p>
    <w:p w14:paraId="7C969B1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播種日：</w:t>
      </w:r>
    </w:p>
    <w:p w14:paraId="38C82F2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定植日：</w:t>
      </w:r>
    </w:p>
    <w:p w14:paraId="72C5996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栽培概要：植栽様式等について記載する。</w:t>
      </w:r>
    </w:p>
    <w:p w14:paraId="219ABAA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収穫日：</w:t>
      </w:r>
    </w:p>
    <w:p w14:paraId="47F7F91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F1B4EA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２　処理時期、量、方法等</w:t>
      </w:r>
    </w:p>
    <w:p w14:paraId="25A4529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 xml:space="preserve">処理時期：令和　年　月　日（生育ステージ：　　　　　　　　　　</w:t>
      </w:r>
      <w:r>
        <w:t xml:space="preserve"> </w:t>
      </w:r>
      <w:r>
        <w:rPr>
          <w:rFonts w:hint="eastAsia"/>
        </w:rPr>
        <w:t xml:space="preserve">　　）</w:t>
      </w:r>
    </w:p>
    <w:p w14:paraId="2C00B44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処</w:t>
      </w:r>
      <w:r>
        <w:t xml:space="preserve"> </w:t>
      </w:r>
      <w:r>
        <w:rPr>
          <w:rFonts w:hint="eastAsia"/>
        </w:rPr>
        <w:t>理</w:t>
      </w:r>
      <w:r>
        <w:t xml:space="preserve"> </w:t>
      </w:r>
      <w:r>
        <w:rPr>
          <w:rFonts w:hint="eastAsia"/>
        </w:rPr>
        <w:t xml:space="preserve">量：展示区　　</w:t>
      </w:r>
      <w:r>
        <w:t>/10a</w:t>
      </w:r>
      <w:r>
        <w:rPr>
          <w:rFonts w:hint="eastAsia"/>
        </w:rPr>
        <w:t xml:space="preserve">　希釈倍率　　倍　　展着剤名（　　　　　　</w:t>
      </w:r>
      <w:r>
        <w:t xml:space="preserve"> </w:t>
      </w:r>
      <w:r>
        <w:rPr>
          <w:rFonts w:hint="eastAsia"/>
        </w:rPr>
        <w:t>）</w:t>
      </w:r>
    </w:p>
    <w:p w14:paraId="32120B8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          </w:t>
      </w:r>
      <w:r>
        <w:rPr>
          <w:rFonts w:hint="eastAsia"/>
        </w:rPr>
        <w:t xml:space="preserve">対照区　　</w:t>
      </w:r>
      <w:r>
        <w:t>/10a</w:t>
      </w:r>
      <w:r>
        <w:rPr>
          <w:rFonts w:hint="eastAsia"/>
        </w:rPr>
        <w:t xml:space="preserve">　希釈倍率　　倍</w:t>
      </w:r>
      <w:r>
        <w:t xml:space="preserve">  </w:t>
      </w:r>
      <w:r>
        <w:rPr>
          <w:rFonts w:hint="eastAsia"/>
        </w:rPr>
        <w:t xml:space="preserve">　展着剤名（</w:t>
      </w:r>
      <w:r>
        <w:t xml:space="preserve">             </w:t>
      </w:r>
      <w:r>
        <w:rPr>
          <w:rFonts w:hint="eastAsia"/>
        </w:rPr>
        <w:t>）</w:t>
      </w:r>
    </w:p>
    <w:p w14:paraId="7951D35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処理方法：</w:t>
      </w:r>
    </w:p>
    <w:p w14:paraId="5324EC5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散布履歴：</w:t>
      </w:r>
    </w:p>
    <w:p w14:paraId="4A8BDA0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23884F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３　対象病害虫の発生状況</w:t>
      </w:r>
    </w:p>
    <w:p w14:paraId="7D515DE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58B677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400D1B4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４　処理前後の気象</w:t>
      </w:r>
    </w:p>
    <w:p w14:paraId="51DBF42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E31ED4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C67D13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５　調査時期、方法</w:t>
      </w:r>
    </w:p>
    <w:p w14:paraId="15D14B4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9427E2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26EF367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６　成績</w:t>
      </w:r>
    </w:p>
    <w:p w14:paraId="4209ADA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別頁の各作物、病害虫毎の成績表示例を参考に作成する。</w:t>
      </w:r>
    </w:p>
    <w:p w14:paraId="0857B68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2801871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DA7A25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７　考察、農家の意見など</w:t>
      </w:r>
    </w:p>
    <w:p w14:paraId="030AE30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①防除効果：対照区（薬剤名を記入）と比較して</w:t>
      </w:r>
    </w:p>
    <w:p w14:paraId="53B4691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（Ａ：非常に高い　Ｂ：高い　Ｃ：同等　Ｄ：やや低い　Ｅ：低い　Ｆ：判定不能）</w:t>
      </w:r>
    </w:p>
    <w:p w14:paraId="4B2FB61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069D6C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②薬害：有の場合には症状と普及性への影響を記載する。</w:t>
      </w:r>
    </w:p>
    <w:p w14:paraId="7760F67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DDB33B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D5B62C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③担当者及び農家の意見</w:t>
      </w:r>
    </w:p>
    <w:p w14:paraId="75E90C5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担当者：</w:t>
      </w:r>
    </w:p>
    <w:p w14:paraId="088C1BB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210CDF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農　家：</w:t>
      </w:r>
    </w:p>
    <w:p w14:paraId="59B97DC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C1C06D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A3FC0D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８　普及性</w:t>
      </w:r>
    </w:p>
    <w:p w14:paraId="1AD51A2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①普及性の有無：（Ａ：有　Ｂ：無　Ｃ：判定不能）</w:t>
      </w:r>
    </w:p>
    <w:p w14:paraId="7C58DFD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88F681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②普及技術上の所見</w:t>
      </w:r>
    </w:p>
    <w:p w14:paraId="3098E3F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防除体系への組み入れの可否等の意見を記入する。</w:t>
      </w:r>
    </w:p>
    <w:p w14:paraId="746D673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無又は判定不能の場合は理由を記入する。</w:t>
      </w:r>
    </w:p>
    <w:p w14:paraId="241CD06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</w:p>
    <w:p w14:paraId="0074580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A622FD5" w14:textId="77777777" w:rsidR="00C3411D" w:rsidRDefault="00C3411D">
      <w:pPr>
        <w:adjustRightInd/>
        <w:spacing w:line="366" w:lineRule="exact"/>
        <w:jc w:val="center"/>
        <w:rPr>
          <w:rFonts w:hAnsi="Times New Roman" w:cs="Times New Roman"/>
          <w:spacing w:val="12"/>
        </w:rPr>
      </w:pPr>
      <w:r>
        <w:rPr>
          <w:rFonts w:hint="eastAsia"/>
          <w:spacing w:val="8"/>
          <w:sz w:val="36"/>
          <w:szCs w:val="36"/>
        </w:rPr>
        <w:t>令和　年度農薬展示</w:t>
      </w:r>
      <w:proofErr w:type="gramStart"/>
      <w:r>
        <w:rPr>
          <w:rFonts w:hint="eastAsia"/>
          <w:spacing w:val="8"/>
          <w:sz w:val="36"/>
          <w:szCs w:val="36"/>
        </w:rPr>
        <w:t>ほ</w:t>
      </w:r>
      <w:proofErr w:type="gramEnd"/>
      <w:r>
        <w:rPr>
          <w:rFonts w:hint="eastAsia"/>
          <w:spacing w:val="8"/>
          <w:sz w:val="36"/>
          <w:szCs w:val="36"/>
        </w:rPr>
        <w:t>（茶）成績書</w:t>
      </w:r>
    </w:p>
    <w:p w14:paraId="73D1BAB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4FF42C7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</w:t>
      </w:r>
      <w:r>
        <w:t xml:space="preserve">  </w:t>
      </w:r>
      <w:r>
        <w:rPr>
          <w:rFonts w:hint="eastAsia"/>
        </w:rPr>
        <w:t xml:space="preserve">　　　　　</w:t>
      </w:r>
      <w:r>
        <w:t xml:space="preserve">                        </w:t>
      </w:r>
      <w:r>
        <w:rPr>
          <w:rFonts w:hint="eastAsia"/>
        </w:rPr>
        <w:t>担当機関名：○○農林振興局</w:t>
      </w:r>
      <w:r>
        <w:t>(</w:t>
      </w:r>
      <w:r>
        <w:rPr>
          <w:rFonts w:hint="eastAsia"/>
        </w:rPr>
        <w:t>○部</w:t>
      </w:r>
      <w:r>
        <w:t>)</w:t>
      </w:r>
    </w:p>
    <w:p w14:paraId="655AEC1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　　　　　　　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担当者名：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△△　△△</w:t>
      </w:r>
    </w:p>
    <w:p w14:paraId="6C20B2F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D7E311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作物名：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</w:p>
    <w:p w14:paraId="2D2E930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対象病害虫名：</w:t>
      </w:r>
    </w:p>
    <w:p w14:paraId="6ECB528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展示農薬名：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</w:p>
    <w:p w14:paraId="092AD15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展示目的：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</w:p>
    <w:p w14:paraId="4AAE335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7F4CC6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１　展示方法</w:t>
      </w:r>
    </w:p>
    <w:p w14:paraId="2551600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実施場所：</w:t>
      </w:r>
    </w:p>
    <w:p w14:paraId="3DDEE97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 xml:space="preserve">面　　積：展示区　　　ａ　　対照区　　　ａ　　　</w:t>
      </w:r>
    </w:p>
    <w:p w14:paraId="2BAFD8D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耕種概要　品種名：</w:t>
      </w:r>
    </w:p>
    <w:p w14:paraId="141EA30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樹　齢：</w:t>
      </w:r>
    </w:p>
    <w:p w14:paraId="7661CF4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収穫日：</w:t>
      </w:r>
    </w:p>
    <w:p w14:paraId="2159174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1DDF14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２　処理時期、量、方法等</w:t>
      </w:r>
    </w:p>
    <w:p w14:paraId="6A7D1FE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 xml:space="preserve">処理時期：令和　年　月　日（生育ステージ：　　　　　　　</w:t>
      </w:r>
      <w:r>
        <w:t xml:space="preserve"> </w:t>
      </w:r>
      <w:r>
        <w:rPr>
          <w:rFonts w:hint="eastAsia"/>
        </w:rPr>
        <w:t xml:space="preserve">　　　　　）</w:t>
      </w:r>
    </w:p>
    <w:p w14:paraId="5D3CEFD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処</w:t>
      </w:r>
      <w:r>
        <w:t xml:space="preserve"> </w:t>
      </w:r>
      <w:r>
        <w:rPr>
          <w:rFonts w:hint="eastAsia"/>
        </w:rPr>
        <w:t>理</w:t>
      </w:r>
      <w:r>
        <w:t xml:space="preserve"> </w:t>
      </w:r>
      <w:r>
        <w:rPr>
          <w:rFonts w:hint="eastAsia"/>
        </w:rPr>
        <w:t xml:space="preserve">量：展示区　　</w:t>
      </w:r>
      <w:r>
        <w:t>/10a</w:t>
      </w:r>
      <w:r>
        <w:rPr>
          <w:rFonts w:hint="eastAsia"/>
        </w:rPr>
        <w:t xml:space="preserve">　希釈倍率　　倍　　展着剤名（</w:t>
      </w:r>
      <w:r>
        <w:t xml:space="preserve">             </w:t>
      </w:r>
      <w:r>
        <w:rPr>
          <w:rFonts w:hint="eastAsia"/>
        </w:rPr>
        <w:t>）</w:t>
      </w:r>
    </w:p>
    <w:p w14:paraId="05CA545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          </w:t>
      </w:r>
      <w:r>
        <w:rPr>
          <w:rFonts w:hint="eastAsia"/>
        </w:rPr>
        <w:t xml:space="preserve">対照区　　</w:t>
      </w:r>
      <w:r>
        <w:t>/10a</w:t>
      </w:r>
      <w:r>
        <w:rPr>
          <w:rFonts w:hint="eastAsia"/>
        </w:rPr>
        <w:t xml:space="preserve">　希釈倍率　　倍</w:t>
      </w:r>
      <w:r>
        <w:t xml:space="preserve">  </w:t>
      </w:r>
      <w:r>
        <w:rPr>
          <w:rFonts w:hint="eastAsia"/>
        </w:rPr>
        <w:t xml:space="preserve">　展着剤名（</w:t>
      </w:r>
      <w:r>
        <w:t xml:space="preserve">             </w:t>
      </w:r>
      <w:r>
        <w:rPr>
          <w:rFonts w:hint="eastAsia"/>
        </w:rPr>
        <w:t>）</w:t>
      </w:r>
    </w:p>
    <w:p w14:paraId="3E13494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処理方法：</w:t>
      </w:r>
    </w:p>
    <w:p w14:paraId="04EF0C4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散布履歴：</w:t>
      </w:r>
    </w:p>
    <w:p w14:paraId="61B7A1D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CC893F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３　対象病害虫の発生状況</w:t>
      </w:r>
    </w:p>
    <w:p w14:paraId="15E142E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DD1298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C3413E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４　処理前後の気象</w:t>
      </w:r>
    </w:p>
    <w:p w14:paraId="54ECBE1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94465A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6FFC521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５　調査時期、方法</w:t>
      </w:r>
    </w:p>
    <w:p w14:paraId="3DE7274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67DBD67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7BE979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６　成績</w:t>
      </w:r>
    </w:p>
    <w:p w14:paraId="65CAADA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別頁の各作物、病害虫毎の成績表示例を参考に作成する。</w:t>
      </w:r>
    </w:p>
    <w:p w14:paraId="2B75079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43B0BB2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6E08300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７　考察、農家の意見など</w:t>
      </w:r>
    </w:p>
    <w:p w14:paraId="4B26DE6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①防除効果：対照区（薬剤名を記入）と比較して</w:t>
      </w:r>
    </w:p>
    <w:p w14:paraId="2D2FAE7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（Ａ：非常に高い　Ｂ：高い　Ｃ：同等　Ｄ：やや低い　Ｅ：低い　Ｆ：判定不能）</w:t>
      </w:r>
    </w:p>
    <w:p w14:paraId="19453E9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07FBAA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②薬害：有の場合には症状と普及性への影響を記載する。</w:t>
      </w:r>
    </w:p>
    <w:p w14:paraId="0F28FD5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28C274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45CAE65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③担当者及び農家の意見</w:t>
      </w:r>
    </w:p>
    <w:p w14:paraId="13F38FD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担当者：</w:t>
      </w:r>
    </w:p>
    <w:p w14:paraId="01E2FF9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C73B8F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農　家：</w:t>
      </w:r>
    </w:p>
    <w:p w14:paraId="7E8CB52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70E71A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02B27C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８　普及性</w:t>
      </w:r>
    </w:p>
    <w:p w14:paraId="12A2C15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①普及性の有無：（Ａ：有　Ｂ：無　Ｃ：判定不能）</w:t>
      </w:r>
    </w:p>
    <w:p w14:paraId="08E0B0C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2EE9A52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②普及技術上の所見</w:t>
      </w:r>
    </w:p>
    <w:p w14:paraId="5471885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防除体系への組み入れの可否等の意見を記入する。</w:t>
      </w:r>
    </w:p>
    <w:p w14:paraId="22874B7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無又は判定不能の場合は理由を記入する。</w:t>
      </w:r>
    </w:p>
    <w:p w14:paraId="3B67DFD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</w:p>
    <w:p w14:paraId="1B03F8E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26F902E" w14:textId="77777777" w:rsidR="00C3411D" w:rsidRDefault="00C3411D">
      <w:pPr>
        <w:adjustRightInd/>
        <w:spacing w:line="366" w:lineRule="exact"/>
        <w:jc w:val="center"/>
        <w:rPr>
          <w:rFonts w:hAnsi="Times New Roman" w:cs="Times New Roman"/>
          <w:spacing w:val="12"/>
        </w:rPr>
      </w:pPr>
      <w:r>
        <w:rPr>
          <w:rFonts w:hint="eastAsia"/>
          <w:spacing w:val="8"/>
          <w:sz w:val="36"/>
          <w:szCs w:val="36"/>
        </w:rPr>
        <w:t>令和　年度農薬展示</w:t>
      </w:r>
      <w:proofErr w:type="gramStart"/>
      <w:r>
        <w:rPr>
          <w:rFonts w:hint="eastAsia"/>
          <w:spacing w:val="8"/>
          <w:sz w:val="36"/>
          <w:szCs w:val="36"/>
        </w:rPr>
        <w:t>ほ</w:t>
      </w:r>
      <w:proofErr w:type="gramEnd"/>
      <w:r>
        <w:rPr>
          <w:rFonts w:hint="eastAsia"/>
          <w:spacing w:val="8"/>
          <w:sz w:val="36"/>
          <w:szCs w:val="36"/>
        </w:rPr>
        <w:t>（野菜）成績書</w:t>
      </w:r>
    </w:p>
    <w:p w14:paraId="0CFAF04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1E0BD2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</w:t>
      </w:r>
      <w:r>
        <w:t xml:space="preserve">  </w:t>
      </w:r>
      <w:r>
        <w:rPr>
          <w:rFonts w:hint="eastAsia"/>
        </w:rPr>
        <w:t xml:space="preserve">　　　　　</w:t>
      </w:r>
      <w:r>
        <w:t xml:space="preserve">                        </w:t>
      </w:r>
      <w:r>
        <w:rPr>
          <w:rFonts w:hint="eastAsia"/>
        </w:rPr>
        <w:t>担当機関名：○○農林振興局</w:t>
      </w:r>
      <w:r>
        <w:t>(</w:t>
      </w:r>
      <w:r>
        <w:rPr>
          <w:rFonts w:hint="eastAsia"/>
        </w:rPr>
        <w:t>○部</w:t>
      </w:r>
      <w:r>
        <w:t>)</w:t>
      </w:r>
    </w:p>
    <w:p w14:paraId="75C50DB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　　　　　　　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担当者名：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△△　△△</w:t>
      </w:r>
    </w:p>
    <w:p w14:paraId="23AD36C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471A94F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作物名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61D144B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対象病害虫名：</w:t>
      </w:r>
    </w:p>
    <w:p w14:paraId="3446AFF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展示農薬名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16D8B3F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展示目的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127D483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6B489AB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１　展示方法</w:t>
      </w:r>
    </w:p>
    <w:p w14:paraId="5B63F01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実施場所：</w:t>
      </w:r>
    </w:p>
    <w:p w14:paraId="23FE703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 xml:space="preserve">面　　積：展示区　　　ａ　　対照区　　　ａ　　　</w:t>
      </w:r>
    </w:p>
    <w:p w14:paraId="7323708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耕種概要　品種名：</w:t>
      </w:r>
    </w:p>
    <w:p w14:paraId="31A0CBA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播種日：</w:t>
      </w:r>
    </w:p>
    <w:p w14:paraId="00B0983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定植日：</w:t>
      </w:r>
    </w:p>
    <w:p w14:paraId="11CC165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栽培概要：植栽様式等について記載する。</w:t>
      </w:r>
    </w:p>
    <w:p w14:paraId="5D82402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収穫日：</w:t>
      </w:r>
    </w:p>
    <w:p w14:paraId="68E40C1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FB1CB4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２　処理時期、量、方法等</w:t>
      </w:r>
    </w:p>
    <w:p w14:paraId="32D0C16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 xml:space="preserve">処理時期：令和　年　月　日（生育ステージ：　　　　</w:t>
      </w:r>
      <w:r>
        <w:t xml:space="preserve"> </w:t>
      </w:r>
      <w:r>
        <w:rPr>
          <w:rFonts w:hint="eastAsia"/>
        </w:rPr>
        <w:t xml:space="preserve">　　　　　　　　）</w:t>
      </w:r>
    </w:p>
    <w:p w14:paraId="0D987F5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処</w:t>
      </w:r>
      <w:r>
        <w:t xml:space="preserve"> </w:t>
      </w:r>
      <w:r>
        <w:rPr>
          <w:rFonts w:hint="eastAsia"/>
        </w:rPr>
        <w:t>理</w:t>
      </w:r>
      <w:r>
        <w:t xml:space="preserve"> </w:t>
      </w:r>
      <w:r>
        <w:rPr>
          <w:rFonts w:hint="eastAsia"/>
        </w:rPr>
        <w:t xml:space="preserve">量：展示区　　</w:t>
      </w:r>
      <w:r>
        <w:t>/10a</w:t>
      </w:r>
      <w:r>
        <w:rPr>
          <w:rFonts w:hint="eastAsia"/>
        </w:rPr>
        <w:t xml:space="preserve">　希釈倍率　　倍　　展着剤名（　　　　　　</w:t>
      </w:r>
      <w:r>
        <w:t xml:space="preserve"> </w:t>
      </w:r>
      <w:r>
        <w:rPr>
          <w:rFonts w:hint="eastAsia"/>
        </w:rPr>
        <w:t>）</w:t>
      </w:r>
    </w:p>
    <w:p w14:paraId="2E5AB85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          </w:t>
      </w:r>
      <w:r>
        <w:rPr>
          <w:rFonts w:hint="eastAsia"/>
        </w:rPr>
        <w:t xml:space="preserve">対照区　　</w:t>
      </w:r>
      <w:r>
        <w:t>/10a</w:t>
      </w:r>
      <w:r>
        <w:rPr>
          <w:rFonts w:hint="eastAsia"/>
        </w:rPr>
        <w:t xml:space="preserve">　希釈倍率　　倍</w:t>
      </w:r>
      <w:r>
        <w:t xml:space="preserve">  </w:t>
      </w:r>
      <w:r>
        <w:rPr>
          <w:rFonts w:hint="eastAsia"/>
        </w:rPr>
        <w:t xml:space="preserve">　展着剤名（</w:t>
      </w:r>
      <w:r>
        <w:t xml:space="preserve">             </w:t>
      </w:r>
      <w:r>
        <w:rPr>
          <w:rFonts w:hint="eastAsia"/>
        </w:rPr>
        <w:t>）</w:t>
      </w:r>
    </w:p>
    <w:p w14:paraId="695E221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処理方法：</w:t>
      </w:r>
    </w:p>
    <w:p w14:paraId="5B4DBED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散布履歴：</w:t>
      </w:r>
    </w:p>
    <w:p w14:paraId="509E2D3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F38A5C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３　対象病害虫の発生状況</w:t>
      </w:r>
    </w:p>
    <w:p w14:paraId="1B3C187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6B82380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DAD7A3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４　処理前後の気象</w:t>
      </w:r>
    </w:p>
    <w:p w14:paraId="0336065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4A9D1AC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8193DD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５　調査時期、方法</w:t>
      </w:r>
    </w:p>
    <w:p w14:paraId="4B65D05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BF5BF9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DC4E47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６　成績</w:t>
      </w:r>
    </w:p>
    <w:p w14:paraId="457DA1C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別頁の各作物、病害虫毎の成績表示例を参考に作成する。</w:t>
      </w:r>
    </w:p>
    <w:p w14:paraId="7FB4A62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058572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68154E2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７　考察、農家の意見など</w:t>
      </w:r>
    </w:p>
    <w:p w14:paraId="14645B8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①防除効果：対照区（薬剤名を記入）と比較して</w:t>
      </w:r>
    </w:p>
    <w:p w14:paraId="6919163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（Ａ：非常に高い　Ｂ：高い　Ｃ：同等　Ｄ：やや低い　Ｅ：低い　Ｆ：判定不能）</w:t>
      </w:r>
    </w:p>
    <w:p w14:paraId="0275848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16A45B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②薬害：有の場合には症状と普及性への影響を記載する。</w:t>
      </w:r>
    </w:p>
    <w:p w14:paraId="1501AEC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C9A569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47F9B4D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③担当者及び農家の意見</w:t>
      </w:r>
    </w:p>
    <w:p w14:paraId="519B032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担当者：</w:t>
      </w:r>
    </w:p>
    <w:p w14:paraId="42D4DCB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B24216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農　家：</w:t>
      </w:r>
    </w:p>
    <w:p w14:paraId="3421A2B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96B1DF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6D69796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８　普及性</w:t>
      </w:r>
    </w:p>
    <w:p w14:paraId="0262404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①普及性の有無：（Ａ：有　Ｂ：無　Ｃ：判定不能）</w:t>
      </w:r>
    </w:p>
    <w:p w14:paraId="0E47B22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6F89CF3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②普及技術上の所見</w:t>
      </w:r>
    </w:p>
    <w:p w14:paraId="14DF746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防除体系への組み入れの可否等の意見を記入する。</w:t>
      </w:r>
    </w:p>
    <w:p w14:paraId="5B81845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無又は判定不能の場合は理由を記入する。</w:t>
      </w:r>
    </w:p>
    <w:p w14:paraId="12BEA6D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</w:p>
    <w:p w14:paraId="3712760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A466C57" w14:textId="77777777" w:rsidR="00C3411D" w:rsidRDefault="00C3411D">
      <w:pPr>
        <w:adjustRightInd/>
        <w:spacing w:line="366" w:lineRule="exact"/>
        <w:jc w:val="center"/>
        <w:rPr>
          <w:rFonts w:hAnsi="Times New Roman" w:cs="Times New Roman"/>
          <w:spacing w:val="12"/>
        </w:rPr>
      </w:pPr>
      <w:r>
        <w:rPr>
          <w:rFonts w:hint="eastAsia"/>
          <w:spacing w:val="8"/>
          <w:sz w:val="36"/>
          <w:szCs w:val="36"/>
        </w:rPr>
        <w:t>令和　年度農薬展示</w:t>
      </w:r>
      <w:proofErr w:type="gramStart"/>
      <w:r>
        <w:rPr>
          <w:rFonts w:hint="eastAsia"/>
          <w:spacing w:val="8"/>
          <w:sz w:val="36"/>
          <w:szCs w:val="36"/>
        </w:rPr>
        <w:t>ほ</w:t>
      </w:r>
      <w:proofErr w:type="gramEnd"/>
      <w:r>
        <w:rPr>
          <w:rFonts w:hint="eastAsia"/>
          <w:spacing w:val="8"/>
          <w:sz w:val="36"/>
          <w:szCs w:val="36"/>
        </w:rPr>
        <w:t>（果樹）成績書</w:t>
      </w:r>
    </w:p>
    <w:p w14:paraId="5AB72D3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404F124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</w:t>
      </w:r>
      <w:r>
        <w:t xml:space="preserve">  </w:t>
      </w:r>
      <w:r>
        <w:rPr>
          <w:rFonts w:hint="eastAsia"/>
        </w:rPr>
        <w:t xml:space="preserve">　　　　</w:t>
      </w:r>
      <w:r>
        <w:t xml:space="preserve">                        </w:t>
      </w:r>
      <w:r>
        <w:rPr>
          <w:rFonts w:hint="eastAsia"/>
        </w:rPr>
        <w:t>担当機関名：○○農林振興局</w:t>
      </w:r>
      <w:r>
        <w:t>(</w:t>
      </w:r>
      <w:r>
        <w:rPr>
          <w:rFonts w:hint="eastAsia"/>
        </w:rPr>
        <w:t>○部</w:t>
      </w:r>
      <w:r>
        <w:t>)</w:t>
      </w:r>
    </w:p>
    <w:p w14:paraId="347D834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　　　　　　　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担当者名：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△△　△△</w:t>
      </w:r>
    </w:p>
    <w:p w14:paraId="4E218E2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856A4A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作物名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2EF7E05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対象病害虫名：</w:t>
      </w:r>
    </w:p>
    <w:p w14:paraId="7665D6F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展示農薬名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3BF3F95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展示目的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19B1B9D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233B6F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１　展示方法</w:t>
      </w:r>
    </w:p>
    <w:p w14:paraId="24FEE23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実施場所：</w:t>
      </w:r>
    </w:p>
    <w:p w14:paraId="613A4D6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 xml:space="preserve">面　　積：展示区　　　ａ　　対照区　　　ａ　　　</w:t>
      </w:r>
    </w:p>
    <w:p w14:paraId="14B90D7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耕種概要　品種名：</w:t>
      </w:r>
    </w:p>
    <w:p w14:paraId="1A4650E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樹　齢：</w:t>
      </w:r>
    </w:p>
    <w:p w14:paraId="169B142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収穫日：</w:t>
      </w:r>
    </w:p>
    <w:p w14:paraId="5661BCC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E94854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２　処理時期、量、方法等</w:t>
      </w:r>
    </w:p>
    <w:p w14:paraId="22CA8E6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 xml:space="preserve">処理時期：令和　年　月　日（生育ステージ：　　　　　　　　</w:t>
      </w:r>
      <w:r>
        <w:t xml:space="preserve"> </w:t>
      </w:r>
      <w:r>
        <w:rPr>
          <w:rFonts w:hint="eastAsia"/>
        </w:rPr>
        <w:t xml:space="preserve">　　　　）</w:t>
      </w:r>
    </w:p>
    <w:p w14:paraId="4FC4C3B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処</w:t>
      </w:r>
      <w:r>
        <w:t xml:space="preserve"> </w:t>
      </w:r>
      <w:r>
        <w:rPr>
          <w:rFonts w:hint="eastAsia"/>
        </w:rPr>
        <w:t>理</w:t>
      </w:r>
      <w:r>
        <w:t xml:space="preserve"> </w:t>
      </w:r>
      <w:r>
        <w:rPr>
          <w:rFonts w:hint="eastAsia"/>
        </w:rPr>
        <w:t xml:space="preserve">量：展示区　　</w:t>
      </w:r>
      <w:r>
        <w:t>/10a</w:t>
      </w:r>
      <w:r>
        <w:rPr>
          <w:rFonts w:hint="eastAsia"/>
        </w:rPr>
        <w:t xml:space="preserve">　希釈倍率　　倍　　展着剤名（　　　　　</w:t>
      </w:r>
      <w:r>
        <w:t xml:space="preserve">   </w:t>
      </w:r>
      <w:r>
        <w:rPr>
          <w:rFonts w:hint="eastAsia"/>
        </w:rPr>
        <w:t>）</w:t>
      </w:r>
    </w:p>
    <w:p w14:paraId="4A95A20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          </w:t>
      </w:r>
      <w:r>
        <w:rPr>
          <w:rFonts w:hint="eastAsia"/>
        </w:rPr>
        <w:t xml:space="preserve">対照区　　</w:t>
      </w:r>
      <w:r>
        <w:t>/10a</w:t>
      </w:r>
      <w:r>
        <w:rPr>
          <w:rFonts w:hint="eastAsia"/>
        </w:rPr>
        <w:t xml:space="preserve">　希釈倍率　　倍</w:t>
      </w:r>
      <w:r>
        <w:t xml:space="preserve">  </w:t>
      </w:r>
      <w:r>
        <w:rPr>
          <w:rFonts w:hint="eastAsia"/>
        </w:rPr>
        <w:t xml:space="preserve">　展着剤名（</w:t>
      </w:r>
      <w:r>
        <w:t xml:space="preserve">             </w:t>
      </w:r>
      <w:r>
        <w:rPr>
          <w:rFonts w:hint="eastAsia"/>
        </w:rPr>
        <w:t>）</w:t>
      </w:r>
    </w:p>
    <w:p w14:paraId="69755F6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処理方法：</w:t>
      </w:r>
    </w:p>
    <w:p w14:paraId="56DAA89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散布履歴：</w:t>
      </w:r>
    </w:p>
    <w:p w14:paraId="1D83B54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60CF272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61D2D3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３　対象病害虫の発生状況</w:t>
      </w:r>
    </w:p>
    <w:p w14:paraId="285CD6C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CA929F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0BB20F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４　処理前後の気象</w:t>
      </w:r>
    </w:p>
    <w:p w14:paraId="35EBE3A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589E55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630531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５　調査時期、方法</w:t>
      </w:r>
    </w:p>
    <w:p w14:paraId="06F03EF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49AC90F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C429B5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６　成績</w:t>
      </w:r>
    </w:p>
    <w:p w14:paraId="224E2E4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別頁の各作物、病害虫毎の成績表示例を参考に作成する。</w:t>
      </w:r>
    </w:p>
    <w:p w14:paraId="2C51186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E22086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AA8265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７　考察、農家の意見など</w:t>
      </w:r>
    </w:p>
    <w:p w14:paraId="5FD48F4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①防除効果：対照区（薬剤名を記入）と比較して</w:t>
      </w:r>
    </w:p>
    <w:p w14:paraId="788A952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（Ａ：非常に高い　Ｂ：高い　Ｃ：同等　Ｄ：やや低い　Ｅ：低い　Ｆ：判定不能）</w:t>
      </w:r>
    </w:p>
    <w:p w14:paraId="7788CFA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6926B5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②薬害：有の場合には症状と普及性への影響を記載する。</w:t>
      </w:r>
    </w:p>
    <w:p w14:paraId="4A2DD62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B7E852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FC7900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③担当者及び農家の意見</w:t>
      </w:r>
    </w:p>
    <w:p w14:paraId="45ED020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担当者：</w:t>
      </w:r>
    </w:p>
    <w:p w14:paraId="3072D9A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4115783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農　家：</w:t>
      </w:r>
    </w:p>
    <w:p w14:paraId="6FB2DDC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BF313C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74A962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８　普及性</w:t>
      </w:r>
    </w:p>
    <w:p w14:paraId="036E4BD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①普及性の有無：（Ａ：有　Ｂ：無　Ｃ：判定不能）</w:t>
      </w:r>
    </w:p>
    <w:p w14:paraId="3960B85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4E8CF31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②普及技術上の所見</w:t>
      </w:r>
    </w:p>
    <w:p w14:paraId="1057960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防除体系への組み入れの可否等の意見を記入する。</w:t>
      </w:r>
    </w:p>
    <w:p w14:paraId="0B22382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無又は判定不能の場合は理由を記入する。</w:t>
      </w:r>
    </w:p>
    <w:p w14:paraId="3AD0BB7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4B547E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</w:p>
    <w:p w14:paraId="6995650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2351A938" w14:textId="77777777" w:rsidR="00C3411D" w:rsidRDefault="00C3411D">
      <w:pPr>
        <w:adjustRightInd/>
        <w:spacing w:line="366" w:lineRule="exact"/>
        <w:jc w:val="center"/>
        <w:rPr>
          <w:rFonts w:hAnsi="Times New Roman" w:cs="Times New Roman"/>
          <w:spacing w:val="12"/>
        </w:rPr>
      </w:pPr>
      <w:r>
        <w:rPr>
          <w:rFonts w:hint="eastAsia"/>
          <w:spacing w:val="8"/>
          <w:sz w:val="36"/>
          <w:szCs w:val="36"/>
        </w:rPr>
        <w:t>令和　年度農薬展示</w:t>
      </w:r>
      <w:proofErr w:type="gramStart"/>
      <w:r>
        <w:rPr>
          <w:rFonts w:hint="eastAsia"/>
          <w:spacing w:val="8"/>
          <w:sz w:val="36"/>
          <w:szCs w:val="36"/>
        </w:rPr>
        <w:t>ほ</w:t>
      </w:r>
      <w:proofErr w:type="gramEnd"/>
      <w:r>
        <w:rPr>
          <w:rFonts w:hint="eastAsia"/>
          <w:spacing w:val="8"/>
          <w:sz w:val="36"/>
          <w:szCs w:val="36"/>
        </w:rPr>
        <w:t>（花き）成績書</w:t>
      </w:r>
    </w:p>
    <w:p w14:paraId="0ED57D7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2F3C34C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</w:t>
      </w:r>
      <w:r>
        <w:t xml:space="preserve">  </w:t>
      </w:r>
      <w:r>
        <w:rPr>
          <w:rFonts w:hint="eastAsia"/>
        </w:rPr>
        <w:t xml:space="preserve">　　　　</w:t>
      </w:r>
      <w:r>
        <w:t xml:space="preserve">                        </w:t>
      </w:r>
      <w:r>
        <w:rPr>
          <w:rFonts w:hint="eastAsia"/>
        </w:rPr>
        <w:t>担当機関名：○○農林振興局</w:t>
      </w:r>
      <w:r>
        <w:t>(</w:t>
      </w:r>
      <w:r>
        <w:rPr>
          <w:rFonts w:hint="eastAsia"/>
        </w:rPr>
        <w:t>○部</w:t>
      </w:r>
      <w:r>
        <w:t>)</w:t>
      </w:r>
    </w:p>
    <w:p w14:paraId="33C250C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　　　　　　　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担当者名：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△△　△△</w:t>
      </w:r>
    </w:p>
    <w:p w14:paraId="40A18D8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0BF467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作物名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14FF159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対象病害虫名：</w:t>
      </w:r>
    </w:p>
    <w:p w14:paraId="18EB9A2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展示農薬名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21854CF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展示目的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11E588A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2DB9277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１　展示方法</w:t>
      </w:r>
    </w:p>
    <w:p w14:paraId="332CF40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実施場所：</w:t>
      </w:r>
    </w:p>
    <w:p w14:paraId="5E9A6F8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 xml:space="preserve">面　　積：展示区　　　ａ　　対照区　　　ａ　　　</w:t>
      </w:r>
    </w:p>
    <w:p w14:paraId="65B6919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耕種概要　品種名：</w:t>
      </w:r>
    </w:p>
    <w:p w14:paraId="27FB78F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播種日：</w:t>
      </w:r>
    </w:p>
    <w:p w14:paraId="755C56E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定植日：</w:t>
      </w:r>
    </w:p>
    <w:p w14:paraId="727F889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栽培概要：植栽様式等について記載する。</w:t>
      </w:r>
    </w:p>
    <w:p w14:paraId="21A8794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収穫日：</w:t>
      </w:r>
    </w:p>
    <w:p w14:paraId="5742547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26AF3CB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２　処理時期、量、方法等</w:t>
      </w:r>
    </w:p>
    <w:p w14:paraId="2BB9DA8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 xml:space="preserve">処理時期：令和　年　月　日（生育ステージ：　　　　　　　　</w:t>
      </w:r>
      <w:r>
        <w:t xml:space="preserve"> </w:t>
      </w:r>
      <w:r>
        <w:rPr>
          <w:rFonts w:hint="eastAsia"/>
        </w:rPr>
        <w:t xml:space="preserve">　　　　）</w:t>
      </w:r>
    </w:p>
    <w:p w14:paraId="14014BE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処</w:t>
      </w:r>
      <w:r>
        <w:t xml:space="preserve"> </w:t>
      </w:r>
      <w:r>
        <w:rPr>
          <w:rFonts w:hint="eastAsia"/>
        </w:rPr>
        <w:t>理</w:t>
      </w:r>
      <w:r>
        <w:t xml:space="preserve"> </w:t>
      </w:r>
      <w:r>
        <w:rPr>
          <w:rFonts w:hint="eastAsia"/>
        </w:rPr>
        <w:t xml:space="preserve">量：展示区　　</w:t>
      </w:r>
      <w:r>
        <w:t xml:space="preserve">/10a  </w:t>
      </w:r>
      <w:r>
        <w:rPr>
          <w:rFonts w:hint="eastAsia"/>
        </w:rPr>
        <w:t xml:space="preserve">希釈倍率　　倍　　展着剤名（　　　　　　</w:t>
      </w:r>
      <w:r>
        <w:t xml:space="preserve"> </w:t>
      </w:r>
      <w:r>
        <w:rPr>
          <w:rFonts w:hint="eastAsia"/>
        </w:rPr>
        <w:t>）</w:t>
      </w:r>
    </w:p>
    <w:p w14:paraId="10C9B51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          </w:t>
      </w:r>
      <w:r>
        <w:rPr>
          <w:rFonts w:hint="eastAsia"/>
        </w:rPr>
        <w:t xml:space="preserve">対照区　　</w:t>
      </w:r>
      <w:r>
        <w:t xml:space="preserve">/10a  </w:t>
      </w:r>
      <w:r>
        <w:rPr>
          <w:rFonts w:hint="eastAsia"/>
        </w:rPr>
        <w:t>希釈倍率　　倍</w:t>
      </w:r>
      <w:r>
        <w:t xml:space="preserve">  </w:t>
      </w:r>
      <w:r>
        <w:rPr>
          <w:rFonts w:hint="eastAsia"/>
        </w:rPr>
        <w:t xml:space="preserve">　展着剤名（</w:t>
      </w:r>
      <w:r>
        <w:t xml:space="preserve">             </w:t>
      </w:r>
      <w:r>
        <w:rPr>
          <w:rFonts w:hint="eastAsia"/>
        </w:rPr>
        <w:t>）</w:t>
      </w:r>
    </w:p>
    <w:p w14:paraId="2535C4F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処理方法：</w:t>
      </w:r>
    </w:p>
    <w:p w14:paraId="1AD32B9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散布履歴：</w:t>
      </w:r>
    </w:p>
    <w:p w14:paraId="323C78E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4F80EF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３　対象病害虫の発生状況</w:t>
      </w:r>
    </w:p>
    <w:p w14:paraId="4B62DEA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2B04FDC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9892D0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４　処理前後の気象</w:t>
      </w:r>
    </w:p>
    <w:p w14:paraId="1E90A4E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2E122F0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AA2A02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５　調査時期、方法</w:t>
      </w:r>
    </w:p>
    <w:p w14:paraId="1BE6704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26F110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29ED890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６　成績</w:t>
      </w:r>
    </w:p>
    <w:p w14:paraId="18AE5D4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別頁の各作物、病害虫毎の成績表示例を参考に作成する。</w:t>
      </w:r>
    </w:p>
    <w:p w14:paraId="743E670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90374C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4A2B14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７　考察、農家の意見など</w:t>
      </w:r>
    </w:p>
    <w:p w14:paraId="6078E91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①防除効果：対照区（薬剤名を記入）と比較して</w:t>
      </w:r>
    </w:p>
    <w:p w14:paraId="1992AC1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（Ａ：非常に高い　Ｂ：高い　Ｃ：同等　Ｄ：やや低い　Ｅ：低い　Ｆ：判定不能）</w:t>
      </w:r>
    </w:p>
    <w:p w14:paraId="2AE1941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2AFA77F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②薬害：有の場合には症状と普及性への影響を記載する。</w:t>
      </w:r>
    </w:p>
    <w:p w14:paraId="65D826A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04EAC4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535008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③担当者及び農家の意見</w:t>
      </w:r>
    </w:p>
    <w:p w14:paraId="6D6327B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担当者：</w:t>
      </w:r>
    </w:p>
    <w:p w14:paraId="0FF7996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28C5036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農　家：</w:t>
      </w:r>
    </w:p>
    <w:p w14:paraId="29211B8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628F27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1BEA877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８　普及性</w:t>
      </w:r>
    </w:p>
    <w:p w14:paraId="0F5B979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①普及性の有無：（Ａ：有　Ｂ：無　Ｃ：判定不能）</w:t>
      </w:r>
    </w:p>
    <w:p w14:paraId="47D3D1B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2420A94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②普及技術上の所見</w:t>
      </w:r>
    </w:p>
    <w:p w14:paraId="140BD0A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防除体系への組み入れの可否等の意見を記入する。</w:t>
      </w:r>
    </w:p>
    <w:p w14:paraId="245177A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無又は判定不能の場合は理由を記入する。</w:t>
      </w:r>
    </w:p>
    <w:p w14:paraId="646836B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</w:p>
    <w:p w14:paraId="0D078CF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5B74640" w14:textId="77777777" w:rsidR="00C3411D" w:rsidRDefault="00C3411D">
      <w:pPr>
        <w:adjustRightInd/>
        <w:spacing w:line="366" w:lineRule="exact"/>
        <w:jc w:val="center"/>
        <w:rPr>
          <w:rFonts w:hAnsi="Times New Roman" w:cs="Times New Roman"/>
          <w:spacing w:val="12"/>
        </w:rPr>
      </w:pPr>
      <w:r>
        <w:rPr>
          <w:rFonts w:hint="eastAsia"/>
          <w:spacing w:val="8"/>
          <w:sz w:val="36"/>
          <w:szCs w:val="36"/>
        </w:rPr>
        <w:t>令和　年度農薬展示</w:t>
      </w:r>
      <w:proofErr w:type="gramStart"/>
      <w:r>
        <w:rPr>
          <w:rFonts w:hint="eastAsia"/>
          <w:spacing w:val="8"/>
          <w:sz w:val="36"/>
          <w:szCs w:val="36"/>
        </w:rPr>
        <w:t>ほ</w:t>
      </w:r>
      <w:proofErr w:type="gramEnd"/>
      <w:r>
        <w:rPr>
          <w:rFonts w:hint="eastAsia"/>
          <w:spacing w:val="8"/>
          <w:sz w:val="36"/>
          <w:szCs w:val="36"/>
        </w:rPr>
        <w:t>（飼料用稲）成績書</w:t>
      </w:r>
    </w:p>
    <w:p w14:paraId="130F0EB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43B574D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</w:t>
      </w:r>
      <w:r>
        <w:t xml:space="preserve">  </w:t>
      </w:r>
      <w:r>
        <w:rPr>
          <w:rFonts w:hint="eastAsia"/>
        </w:rPr>
        <w:t xml:space="preserve">　　　　</w:t>
      </w:r>
      <w:r>
        <w:t xml:space="preserve">                        </w:t>
      </w:r>
      <w:r>
        <w:rPr>
          <w:rFonts w:hint="eastAsia"/>
        </w:rPr>
        <w:t>担当機関名：○○農林振興局</w:t>
      </w:r>
      <w:r>
        <w:t>(</w:t>
      </w:r>
      <w:r>
        <w:rPr>
          <w:rFonts w:hint="eastAsia"/>
        </w:rPr>
        <w:t>○部</w:t>
      </w:r>
      <w:r>
        <w:t>)</w:t>
      </w:r>
    </w:p>
    <w:p w14:paraId="2350A344" w14:textId="3358367B" w:rsidR="00C3411D" w:rsidRDefault="00E863C8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 w:rsidR="00C3411D">
        <w:rPr>
          <w:rFonts w:hint="eastAsia"/>
        </w:rPr>
        <w:t xml:space="preserve">　</w:t>
      </w:r>
      <w:r w:rsidR="00C3411D">
        <w:rPr>
          <w:rFonts w:hAnsi="Times New Roman" w:cs="Times New Roman"/>
          <w:color w:val="auto"/>
        </w:rPr>
        <w:fldChar w:fldCharType="begin"/>
      </w:r>
      <w:r w:rsidR="00C3411D">
        <w:rPr>
          <w:rFonts w:hAnsi="Times New Roman" w:cs="Times New Roman"/>
          <w:color w:val="auto"/>
        </w:rPr>
        <w:instrText>eq \o\ad(</w:instrText>
      </w:r>
      <w:r w:rsidR="00C3411D">
        <w:rPr>
          <w:rFonts w:hint="eastAsia"/>
        </w:rPr>
        <w:instrText>担当者名：</w:instrText>
      </w:r>
      <w:r w:rsidR="00C3411D">
        <w:rPr>
          <w:rFonts w:hAnsi="Times New Roman" w:cs="Times New Roman"/>
          <w:color w:val="auto"/>
        </w:rPr>
        <w:instrText>,</w:instrText>
      </w:r>
      <w:r w:rsidR="00C3411D">
        <w:rPr>
          <w:rFonts w:hAnsi="Times New Roman" w:cs="Times New Roman" w:hint="eastAsia"/>
          <w:color w:val="auto"/>
        </w:rPr>
        <w:instrText xml:space="preserve">　　　　　　</w:instrText>
      </w:r>
      <w:r w:rsidR="00C3411D">
        <w:rPr>
          <w:rFonts w:hAnsi="Times New Roman" w:cs="Times New Roman"/>
          <w:color w:val="auto"/>
        </w:rPr>
        <w:instrText>)</w:instrText>
      </w:r>
      <w:r w:rsidR="00C3411D">
        <w:rPr>
          <w:rFonts w:hAnsi="Times New Roman" w:cs="Times New Roman"/>
          <w:color w:val="auto"/>
        </w:rPr>
        <w:fldChar w:fldCharType="end"/>
      </w:r>
      <w:r w:rsidR="00C3411D">
        <w:rPr>
          <w:rFonts w:hint="eastAsia"/>
        </w:rPr>
        <w:t>△△　△△</w:t>
      </w:r>
    </w:p>
    <w:p w14:paraId="679439E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C7E105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作物名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4B46712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対象病害虫名：</w:t>
      </w:r>
    </w:p>
    <w:p w14:paraId="687026A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展示農薬名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3186EE8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展示目的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>：</w:t>
      </w:r>
    </w:p>
    <w:p w14:paraId="207A0E3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580CF1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１　展示方法</w:t>
      </w:r>
    </w:p>
    <w:p w14:paraId="39948CA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実施場所：</w:t>
      </w:r>
    </w:p>
    <w:p w14:paraId="12E4B57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 xml:space="preserve">面　　積：展示区　　　ａ　　対照区　　　ａ　　　</w:t>
      </w:r>
    </w:p>
    <w:p w14:paraId="6B12650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耕種概要　品種名：</w:t>
      </w:r>
    </w:p>
    <w:p w14:paraId="3BBBA73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播種日：</w:t>
      </w:r>
    </w:p>
    <w:p w14:paraId="290B072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移植日：</w:t>
      </w:r>
    </w:p>
    <w:p w14:paraId="271E4E0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出穂日：</w:t>
      </w:r>
    </w:p>
    <w:p w14:paraId="50A3CA0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収穫日：</w:t>
      </w:r>
    </w:p>
    <w:p w14:paraId="368AD2A0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6BF1AAC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２　処理時期、量、方法等</w:t>
      </w:r>
    </w:p>
    <w:p w14:paraId="6C6EE41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 xml:space="preserve">処理時期：令和　年　月　日（生育ステージ：　　　　</w:t>
      </w:r>
      <w:r>
        <w:t xml:space="preserve"> </w:t>
      </w:r>
      <w:r>
        <w:rPr>
          <w:rFonts w:hint="eastAsia"/>
        </w:rPr>
        <w:t xml:space="preserve">　　　　　　　　）</w:t>
      </w:r>
    </w:p>
    <w:p w14:paraId="75313B9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処</w:t>
      </w:r>
      <w:r>
        <w:t xml:space="preserve"> </w:t>
      </w:r>
      <w:r>
        <w:rPr>
          <w:rFonts w:hint="eastAsia"/>
        </w:rPr>
        <w:t>理</w:t>
      </w:r>
      <w:r>
        <w:t xml:space="preserve"> </w:t>
      </w:r>
      <w:r>
        <w:rPr>
          <w:rFonts w:hint="eastAsia"/>
        </w:rPr>
        <w:t xml:space="preserve">量：展示区　　</w:t>
      </w:r>
      <w:r>
        <w:t>/10a</w:t>
      </w:r>
      <w:r>
        <w:rPr>
          <w:rFonts w:hint="eastAsia"/>
        </w:rPr>
        <w:t xml:space="preserve">　希釈倍率　　倍　　展着剤名（　</w:t>
      </w:r>
      <w:r>
        <w:t xml:space="preserve"> </w:t>
      </w:r>
      <w:r>
        <w:rPr>
          <w:rFonts w:hint="eastAsia"/>
        </w:rPr>
        <w:t xml:space="preserve">　　　　　）</w:t>
      </w:r>
    </w:p>
    <w:p w14:paraId="7CC9009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          </w:t>
      </w:r>
      <w:r>
        <w:rPr>
          <w:rFonts w:hint="eastAsia"/>
        </w:rPr>
        <w:t xml:space="preserve">対照区　　</w:t>
      </w:r>
      <w:r>
        <w:t>/10a</w:t>
      </w:r>
      <w:r>
        <w:rPr>
          <w:rFonts w:hint="eastAsia"/>
        </w:rPr>
        <w:t xml:space="preserve">　希釈倍率　　倍</w:t>
      </w:r>
      <w:r>
        <w:t xml:space="preserve">  </w:t>
      </w:r>
      <w:r>
        <w:rPr>
          <w:rFonts w:hint="eastAsia"/>
        </w:rPr>
        <w:t xml:space="preserve">　展着剤名（</w:t>
      </w:r>
      <w:r>
        <w:t xml:space="preserve">       </w:t>
      </w:r>
      <w:r>
        <w:rPr>
          <w:rFonts w:hint="eastAsia"/>
        </w:rPr>
        <w:t xml:space="preserve">　　　）</w:t>
      </w:r>
    </w:p>
    <w:p w14:paraId="4628020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処理方法：散布機器・灌水方法（育苗箱等の場合）等を記載。</w:t>
      </w:r>
    </w:p>
    <w:p w14:paraId="07E3E0A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t xml:space="preserve">    </w:t>
      </w:r>
      <w:r>
        <w:rPr>
          <w:rFonts w:hint="eastAsia"/>
        </w:rPr>
        <w:t>散布履歴：</w:t>
      </w:r>
    </w:p>
    <w:p w14:paraId="4C2D388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DDEB48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３　対象病害虫の発生状況</w:t>
      </w:r>
    </w:p>
    <w:p w14:paraId="63BFF02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56C53F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7DD2D9A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４　処理前後の気象</w:t>
      </w:r>
    </w:p>
    <w:p w14:paraId="3B2B39B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453353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72C8CB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５　調査時期、方法</w:t>
      </w:r>
    </w:p>
    <w:p w14:paraId="531F223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6C71959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C849F5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６　成績</w:t>
      </w:r>
    </w:p>
    <w:p w14:paraId="66E2A6F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別頁の各作物、病害虫毎の成績表示例を参考に作成する。</w:t>
      </w:r>
    </w:p>
    <w:p w14:paraId="202D7A4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BB8B00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4745421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７　考察、農家の意見など</w:t>
      </w:r>
    </w:p>
    <w:p w14:paraId="47059F3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①防除効果：対照区（薬剤名を記入）と比較して</w:t>
      </w:r>
    </w:p>
    <w:p w14:paraId="3DB9A432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（Ａ：非常に高い　Ｂ：高い　Ｃ：同等　Ｄ：やや低い　Ｅ：低い　Ｆ：判定不能）</w:t>
      </w:r>
    </w:p>
    <w:p w14:paraId="15DCFA3E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978DB76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②薬害：有の場合には症状と普及性への影響を記載する。</w:t>
      </w:r>
    </w:p>
    <w:p w14:paraId="0C882DE3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5F552625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60A53A9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③担当者及び農家の意見</w:t>
      </w:r>
    </w:p>
    <w:p w14:paraId="3DC6D62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担当者：</w:t>
      </w:r>
    </w:p>
    <w:p w14:paraId="101281B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31062FE1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農　家：</w:t>
      </w:r>
    </w:p>
    <w:p w14:paraId="556796A4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020AEB7F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77F91969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>８　普及性</w:t>
      </w:r>
    </w:p>
    <w:p w14:paraId="2A50CCC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①普及性の有無：（Ａ：有　Ｂ：無　Ｃ：判定不能）</w:t>
      </w:r>
    </w:p>
    <w:p w14:paraId="78CCD3F8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</w:p>
    <w:p w14:paraId="64ECBD97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②普及技術上の所見</w:t>
      </w:r>
    </w:p>
    <w:p w14:paraId="6932244B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防除体系への組み入れの可否等の意見を記入する。</w:t>
      </w:r>
    </w:p>
    <w:p w14:paraId="43A7344D" w14:textId="77777777" w:rsidR="00C3411D" w:rsidRDefault="00C3411D">
      <w:pPr>
        <w:adjustRightInd/>
        <w:spacing w:line="226" w:lineRule="exact"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無又は判定不能の場合は理由を記入する。</w:t>
      </w:r>
    </w:p>
    <w:p w14:paraId="008E4CC3" w14:textId="77777777" w:rsidR="00C3411D" w:rsidRDefault="00C3411D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pacing w:val="12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</w:p>
    <w:sectPr w:rsidR="00C3411D">
      <w:type w:val="continuous"/>
      <w:pgSz w:w="11906" w:h="16838"/>
      <w:pgMar w:top="1418" w:right="1078" w:bottom="1134" w:left="1078" w:header="720" w:footer="720" w:gutter="0"/>
      <w:pgNumType w:start="1"/>
      <w:cols w:space="720"/>
      <w:noEndnote/>
      <w:docGrid w:type="linesAndChars" w:linePitch="226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84E5" w14:textId="77777777" w:rsidR="004C1BE4" w:rsidRDefault="004C1BE4">
      <w:r>
        <w:separator/>
      </w:r>
    </w:p>
  </w:endnote>
  <w:endnote w:type="continuationSeparator" w:id="0">
    <w:p w14:paraId="4BC4E416" w14:textId="77777777" w:rsidR="004C1BE4" w:rsidRDefault="004C1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E9130" w14:textId="77777777" w:rsidR="004C1BE4" w:rsidRDefault="004C1BE4">
      <w:r>
        <w:rPr>
          <w:rFonts w:hAnsi="游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E6E686D" w14:textId="77777777" w:rsidR="004C1BE4" w:rsidRDefault="004C1B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76"/>
  <w:hyphenationZone w:val="0"/>
  <w:drawingGridHorizontalSpacing w:val="4915"/>
  <w:drawingGridVerticalSpacing w:val="22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281"/>
    <w:rsid w:val="00095112"/>
    <w:rsid w:val="004C1BE4"/>
    <w:rsid w:val="004D0281"/>
    <w:rsid w:val="00557930"/>
    <w:rsid w:val="008302ED"/>
    <w:rsid w:val="00B12509"/>
    <w:rsid w:val="00C3411D"/>
    <w:rsid w:val="00C45829"/>
    <w:rsid w:val="00DE15A8"/>
    <w:rsid w:val="00E8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4EB250"/>
  <w14:defaultImageDpi w14:val="0"/>
  <w15:docId w15:val="{B2D94A17-52B2-4A25-B467-12A5F681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2"/>
      <w:vertAlign w:val="superscript"/>
    </w:rPr>
  </w:style>
  <w:style w:type="character" w:customStyle="1" w:styleId="a4">
    <w:name w:val="脚注ｴﾘｱ(標準)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F2653-C81C-475C-AA5D-AC7CDAC77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851</Words>
  <Characters>4854</Characters>
  <Application>Microsoft Office Word</Application>
  <DocSecurity>0</DocSecurity>
  <Lines>40</Lines>
  <Paragraphs>11</Paragraphs>
  <ScaleCrop>false</ScaleCrop>
  <Company/>
  <LinksUpToDate>false</LinksUpToDate>
  <CharactersWithSpaces>5694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木原 章浩</dc:creator>
  <cp:keywords/>
  <dc:description/>
  <cp:lastModifiedBy>木原 章浩</cp:lastModifiedBy>
  <cp:revision>2</cp:revision>
  <cp:lastPrinted>2025-10-15T05:54:00Z</cp:lastPrinted>
  <dcterms:created xsi:type="dcterms:W3CDTF">2026-09-15T01:24:00Z</dcterms:created>
  <dcterms:modified xsi:type="dcterms:W3CDTF">2026-09-15T01:24:00Z</dcterms:modified>
</cp:coreProperties>
</file>